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445A" w14:textId="671CCA4D" w:rsidR="00AF5604" w:rsidRDefault="00AF5604">
      <w:r>
        <w:tab/>
      </w:r>
      <w:r>
        <w:rPr>
          <w:noProof/>
        </w:rPr>
        <w:drawing>
          <wp:inline distT="0" distB="0" distL="0" distR="0" wp14:anchorId="2B9D84A4" wp14:editId="1EA26504">
            <wp:extent cx="871200" cy="809253"/>
            <wp:effectExtent l="0" t="0" r="5715" b="0"/>
            <wp:docPr id="1" name="Kuva 1" descr="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57" cy="88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5D4B0E">
        <w:rPr>
          <w:noProof/>
        </w:rPr>
        <w:drawing>
          <wp:inline distT="0" distB="0" distL="0" distR="0" wp14:anchorId="5689E521" wp14:editId="366A1D96">
            <wp:extent cx="2599200" cy="965874"/>
            <wp:effectExtent l="0" t="0" r="0" b="571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25" cy="99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AEA9" w14:textId="5BCC4889" w:rsidR="00AF5604" w:rsidRDefault="00AF5604"/>
    <w:p w14:paraId="2CB46F33" w14:textId="77777777" w:rsidR="00741BAD" w:rsidRDefault="00741BAD"/>
    <w:p w14:paraId="245C3369" w14:textId="2FF5AD12" w:rsidR="00E701F7" w:rsidRDefault="00B17DC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Etsivä nuorisotyö</w:t>
      </w:r>
    </w:p>
    <w:p w14:paraId="5586C131" w14:textId="77777777" w:rsidR="00B17DCF" w:rsidRDefault="00B17DCF">
      <w:pPr>
        <w:rPr>
          <w:rFonts w:ascii="Arial" w:hAnsi="Arial" w:cs="Arial"/>
          <w:b/>
          <w:bCs/>
          <w:sz w:val="36"/>
          <w:szCs w:val="36"/>
        </w:rPr>
      </w:pPr>
    </w:p>
    <w:p w14:paraId="4B584D1A" w14:textId="14CDB059" w:rsidR="005D4B0E" w:rsidRDefault="005D4B0E">
      <w:pPr>
        <w:rPr>
          <w:rFonts w:ascii="Arial" w:hAnsi="Arial" w:cs="Arial"/>
          <w:b/>
          <w:bCs/>
          <w:noProof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t>Etelä-Suomen aluehallintovirasto</w:t>
      </w:r>
    </w:p>
    <w:p w14:paraId="22C2D7E5" w14:textId="77777777" w:rsidR="00B17DCF" w:rsidRDefault="00B17DCF">
      <w:pPr>
        <w:rPr>
          <w:rFonts w:ascii="Arial" w:hAnsi="Arial" w:cs="Arial"/>
          <w:b/>
          <w:bCs/>
          <w:noProof/>
          <w:sz w:val="44"/>
          <w:szCs w:val="44"/>
        </w:rPr>
      </w:pPr>
    </w:p>
    <w:p w14:paraId="3C022D4C" w14:textId="0EA2C901" w:rsidR="00B17DCF" w:rsidRDefault="00B17DCF">
      <w:r w:rsidRPr="00B17DCF">
        <w:rPr>
          <w:rFonts w:ascii="Arial" w:hAnsi="Arial" w:cs="Arial"/>
          <w:sz w:val="28"/>
          <w:szCs w:val="28"/>
        </w:rPr>
        <w:t>Nuorisolain 1285/2015 10 § mukaisen etsivän nuorisotyön järjestäminen Rautjärven kunnan alueella siten, että työntekijän työ sisältää 50 % etsivää nuorisotyötä. Etsivä nuorisotyö tekee yhteistyötä poikkihallinnollisesti niin kunnan sisällä kuin ulkopuolellakin. Kohdejoukkona ovat alle 29</w:t>
      </w:r>
      <w:r>
        <w:rPr>
          <w:rFonts w:ascii="Arial" w:hAnsi="Arial" w:cs="Arial"/>
          <w:sz w:val="28"/>
          <w:szCs w:val="28"/>
        </w:rPr>
        <w:t>-vuotiaat</w:t>
      </w:r>
      <w:r w:rsidRPr="00B17DCF">
        <w:rPr>
          <w:rFonts w:ascii="Arial" w:hAnsi="Arial" w:cs="Arial"/>
          <w:sz w:val="28"/>
          <w:szCs w:val="28"/>
        </w:rPr>
        <w:t xml:space="preserve"> syrjäytymisuhan alla olevat nuoret, joita tavoitetaan ja ohjataan tarpeellisten palveluiden pariin</w:t>
      </w:r>
      <w:r>
        <w:rPr>
          <w:rFonts w:ascii="Arial" w:hAnsi="Arial" w:cs="Arial"/>
          <w:sz w:val="28"/>
          <w:szCs w:val="28"/>
        </w:rPr>
        <w:t>.</w:t>
      </w:r>
      <w:r w:rsidRPr="00B17DCF">
        <w:t xml:space="preserve"> </w:t>
      </w:r>
    </w:p>
    <w:p w14:paraId="5071F6DD" w14:textId="7BC6BE51" w:rsidR="00E701F7" w:rsidRDefault="00B17DCF">
      <w:pPr>
        <w:rPr>
          <w:rFonts w:ascii="Arial" w:hAnsi="Arial" w:cs="Arial"/>
          <w:sz w:val="28"/>
          <w:szCs w:val="28"/>
        </w:rPr>
      </w:pPr>
      <w:r w:rsidRPr="00B17DCF">
        <w:rPr>
          <w:rFonts w:ascii="Arial" w:hAnsi="Arial" w:cs="Arial"/>
          <w:sz w:val="28"/>
          <w:szCs w:val="28"/>
        </w:rPr>
        <w:t>Etsivän nuorisotyön tavoitteena on putoamisuhan alla (esim. palveluista putoaminen ja koulutuksen keskeytyminen) olevat nuoret ensisijaisesti ennaltaehkäisevällä työotteella. Tavoitteena on saada jokainen nuori kiinnittymään tarvitsemaansa palveluun, esim. opi</w:t>
      </w:r>
      <w:r>
        <w:rPr>
          <w:rFonts w:ascii="Arial" w:hAnsi="Arial" w:cs="Arial"/>
          <w:sz w:val="28"/>
          <w:szCs w:val="28"/>
        </w:rPr>
        <w:t>n</w:t>
      </w:r>
      <w:r w:rsidRPr="00B17DCF">
        <w:rPr>
          <w:rFonts w:ascii="Arial" w:hAnsi="Arial" w:cs="Arial"/>
          <w:sz w:val="28"/>
          <w:szCs w:val="28"/>
        </w:rPr>
        <w:t>toihin tai työelämään ja tukea nuoren elämänhallintataitoja sekä sosiaalista vahvistamista. Tavoitteena on myös tehdä etsivä nuorisotyö näkyväksi nuorille, huoltajille ja yhteistyökumppaneille.</w:t>
      </w:r>
    </w:p>
    <w:p w14:paraId="675051A4" w14:textId="77777777" w:rsidR="00B17DCF" w:rsidRDefault="00B17DCF">
      <w:pPr>
        <w:rPr>
          <w:rFonts w:ascii="Arial" w:hAnsi="Arial" w:cs="Arial"/>
          <w:sz w:val="28"/>
          <w:szCs w:val="28"/>
        </w:rPr>
      </w:pPr>
    </w:p>
    <w:p w14:paraId="3D9FEF04" w14:textId="77777777" w:rsidR="00E701F7" w:rsidRDefault="00416250" w:rsidP="00E701F7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Etelä-Suomen aluehallintovirasto</w:t>
      </w:r>
      <w:r w:rsidR="00D27F0F" w:rsidRPr="00AF5604">
        <w:rPr>
          <w:rFonts w:ascii="Arial" w:hAnsi="Arial" w:cs="Arial"/>
          <w:sz w:val="28"/>
          <w:szCs w:val="28"/>
        </w:rPr>
        <w:t xml:space="preserve"> </w:t>
      </w:r>
      <w:r w:rsidR="005434C1" w:rsidRPr="00AF5604">
        <w:rPr>
          <w:rFonts w:ascii="Arial" w:hAnsi="Arial" w:cs="Arial"/>
          <w:sz w:val="28"/>
          <w:szCs w:val="28"/>
        </w:rPr>
        <w:t xml:space="preserve">on myöntänyt </w:t>
      </w:r>
      <w:r w:rsidR="00E701F7">
        <w:rPr>
          <w:rFonts w:ascii="Arial" w:hAnsi="Arial" w:cs="Arial"/>
          <w:sz w:val="28"/>
          <w:szCs w:val="28"/>
        </w:rPr>
        <w:t>valtionavustusta</w:t>
      </w:r>
    </w:p>
    <w:p w14:paraId="5D696875" w14:textId="51001D26" w:rsidR="006E3A86" w:rsidRDefault="00B17DCF" w:rsidP="00E701F7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13.750,00</w:t>
      </w:r>
      <w:r w:rsidR="00741BAD">
        <w:rPr>
          <w:rFonts w:ascii="Arial" w:hAnsi="Arial" w:cs="Arial"/>
          <w:sz w:val="28"/>
          <w:szCs w:val="28"/>
        </w:rPr>
        <w:t xml:space="preserve"> euroa.</w:t>
      </w:r>
      <w:r w:rsidR="00EA4EB8">
        <w:rPr>
          <w:rFonts w:ascii="Arial" w:hAnsi="Arial" w:cs="Arial"/>
          <w:sz w:val="28"/>
          <w:szCs w:val="28"/>
        </w:rPr>
        <w:t xml:space="preserve"> </w:t>
      </w:r>
    </w:p>
    <w:p w14:paraId="5CC49AAD" w14:textId="77777777" w:rsidR="00741BAD" w:rsidRDefault="00741BAD" w:rsidP="00741BAD">
      <w:pPr>
        <w:spacing w:line="240" w:lineRule="auto"/>
        <w:rPr>
          <w:rFonts w:ascii="Arial" w:hAnsi="Arial" w:cs="Arial"/>
          <w:sz w:val="28"/>
          <w:szCs w:val="28"/>
        </w:rPr>
      </w:pPr>
    </w:p>
    <w:p w14:paraId="292AB1D5" w14:textId="73C00A07" w:rsidR="005434C1" w:rsidRPr="00AF5604" w:rsidRDefault="005434C1">
      <w:pPr>
        <w:rPr>
          <w:rFonts w:ascii="Arial" w:hAnsi="Arial" w:cs="Arial"/>
          <w:sz w:val="28"/>
          <w:szCs w:val="28"/>
        </w:rPr>
      </w:pPr>
      <w:r w:rsidRPr="00AF5604">
        <w:rPr>
          <w:rFonts w:ascii="Arial" w:hAnsi="Arial" w:cs="Arial"/>
          <w:sz w:val="28"/>
          <w:szCs w:val="28"/>
        </w:rPr>
        <w:t xml:space="preserve">Erityisavustuksen käyttöaika </w:t>
      </w:r>
      <w:r w:rsidR="00741BAD">
        <w:rPr>
          <w:rFonts w:ascii="Arial" w:hAnsi="Arial" w:cs="Arial"/>
          <w:sz w:val="28"/>
          <w:szCs w:val="28"/>
        </w:rPr>
        <w:t>1.</w:t>
      </w:r>
      <w:r w:rsidR="00B17DCF">
        <w:rPr>
          <w:rFonts w:ascii="Arial" w:hAnsi="Arial" w:cs="Arial"/>
          <w:sz w:val="28"/>
          <w:szCs w:val="28"/>
        </w:rPr>
        <w:t>5</w:t>
      </w:r>
      <w:r w:rsidR="00741BAD">
        <w:rPr>
          <w:rFonts w:ascii="Arial" w:hAnsi="Arial" w:cs="Arial"/>
          <w:sz w:val="28"/>
          <w:szCs w:val="28"/>
        </w:rPr>
        <w:t>.202</w:t>
      </w:r>
      <w:r w:rsidR="00B17DCF">
        <w:rPr>
          <w:rFonts w:ascii="Arial" w:hAnsi="Arial" w:cs="Arial"/>
          <w:sz w:val="28"/>
          <w:szCs w:val="28"/>
        </w:rPr>
        <w:t>5</w:t>
      </w:r>
      <w:r w:rsidR="00741BAD">
        <w:rPr>
          <w:rFonts w:ascii="Arial" w:hAnsi="Arial" w:cs="Arial"/>
          <w:sz w:val="28"/>
          <w:szCs w:val="28"/>
        </w:rPr>
        <w:t xml:space="preserve"> – 31.12.202</w:t>
      </w:r>
      <w:r w:rsidR="00E701F7">
        <w:rPr>
          <w:rFonts w:ascii="Arial" w:hAnsi="Arial" w:cs="Arial"/>
          <w:sz w:val="28"/>
          <w:szCs w:val="28"/>
        </w:rPr>
        <w:t>5</w:t>
      </w:r>
    </w:p>
    <w:sectPr w:rsidR="005434C1" w:rsidRPr="00AF56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C1"/>
    <w:rsid w:val="00030156"/>
    <w:rsid w:val="001724ED"/>
    <w:rsid w:val="001D4587"/>
    <w:rsid w:val="001F194D"/>
    <w:rsid w:val="002C555E"/>
    <w:rsid w:val="002E7778"/>
    <w:rsid w:val="003773A3"/>
    <w:rsid w:val="003B35BF"/>
    <w:rsid w:val="00416250"/>
    <w:rsid w:val="00440BB5"/>
    <w:rsid w:val="005434C1"/>
    <w:rsid w:val="005D4B0E"/>
    <w:rsid w:val="006E3A86"/>
    <w:rsid w:val="00731B58"/>
    <w:rsid w:val="00741BAD"/>
    <w:rsid w:val="00942602"/>
    <w:rsid w:val="00AF5604"/>
    <w:rsid w:val="00B17DCF"/>
    <w:rsid w:val="00D27F0F"/>
    <w:rsid w:val="00E701F7"/>
    <w:rsid w:val="00E9339E"/>
    <w:rsid w:val="00E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4568"/>
  <w15:chartTrackingRefBased/>
  <w15:docId w15:val="{D4E0B951-5E18-46C5-85EB-D8D586AB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Saila Tuononen</dc:creator>
  <cp:keywords/>
  <dc:description/>
  <cp:lastModifiedBy>Tuononen Saila</cp:lastModifiedBy>
  <cp:revision>2</cp:revision>
  <cp:lastPrinted>2021-03-22T10:55:00Z</cp:lastPrinted>
  <dcterms:created xsi:type="dcterms:W3CDTF">2025-04-25T10:10:00Z</dcterms:created>
  <dcterms:modified xsi:type="dcterms:W3CDTF">2025-04-25T10:10:00Z</dcterms:modified>
</cp:coreProperties>
</file>